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FB8" w:rsidRDefault="00C4774F">
      <w:pPr>
        <w:spacing w:after="56" w:line="233" w:lineRule="auto"/>
        <w:ind w:left="2210" w:right="2143" w:firstLine="0"/>
        <w:jc w:val="center"/>
      </w:pPr>
      <w:r>
        <w:rPr>
          <w:b/>
          <w:i/>
        </w:rPr>
        <w:t>Рекомендуемый список литературы на лето</w:t>
      </w:r>
      <w:r>
        <w:t xml:space="preserve"> </w:t>
      </w:r>
      <w:r>
        <w:rPr>
          <w:b/>
          <w:i/>
        </w:rPr>
        <w:t>для будущих четвероклассников.</w:t>
      </w:r>
      <w:bookmarkStart w:id="0" w:name="_GoBack"/>
      <w:bookmarkEnd w:id="0"/>
    </w:p>
    <w:p w:rsidR="00725FB8" w:rsidRDefault="00C4774F">
      <w:pPr>
        <w:spacing w:after="62" w:line="240" w:lineRule="auto"/>
        <w:ind w:right="-15"/>
      </w:pPr>
      <w:r>
        <w:rPr>
          <w:b/>
        </w:rPr>
        <w:t xml:space="preserve">Устное народное творчество </w:t>
      </w:r>
    </w:p>
    <w:p w:rsidR="00725FB8" w:rsidRDefault="00C4774F">
      <w:r>
        <w:t xml:space="preserve">Мифы Древней Греции, древних славян. </w:t>
      </w:r>
    </w:p>
    <w:p w:rsidR="00725FB8" w:rsidRDefault="00C4774F">
      <w:r>
        <w:t>Русские народные волшебные сказки: «Сивка-Бурка», «Крошечка-</w:t>
      </w:r>
      <w:proofErr w:type="spellStart"/>
      <w:r>
        <w:t>Хаврошечка</w:t>
      </w:r>
      <w:proofErr w:type="spellEnd"/>
      <w:r>
        <w:t>», «Морозко», «Морской царь и Василиса Премудрая», «Иван-царевич и серый волк», «</w:t>
      </w:r>
      <w:proofErr w:type="spellStart"/>
      <w:r>
        <w:t>Финист</w:t>
      </w:r>
      <w:proofErr w:type="spellEnd"/>
      <w:r>
        <w:t xml:space="preserve"> — ясный сокол». </w:t>
      </w:r>
    </w:p>
    <w:p w:rsidR="00725FB8" w:rsidRDefault="00C4774F">
      <w:pPr>
        <w:spacing w:after="62" w:line="240" w:lineRule="auto"/>
        <w:ind w:right="-15"/>
      </w:pPr>
      <w:r>
        <w:rPr>
          <w:b/>
        </w:rPr>
        <w:t xml:space="preserve">Былины: </w:t>
      </w:r>
    </w:p>
    <w:p w:rsidR="00725FB8" w:rsidRDefault="00C4774F">
      <w:r>
        <w:t>«Илья Муромец выходит на свободу», «Первый бой Ильи Муромца», «Добрыня и</w:t>
      </w:r>
      <w:r>
        <w:t xml:space="preserve"> Змей», «Добрыня, посол князя Владимира», «Садко» </w:t>
      </w:r>
    </w:p>
    <w:p w:rsidR="00725FB8" w:rsidRDefault="00C4774F">
      <w:pPr>
        <w:spacing w:after="62" w:line="240" w:lineRule="auto"/>
        <w:ind w:right="-15"/>
      </w:pPr>
      <w:r>
        <w:rPr>
          <w:b/>
        </w:rPr>
        <w:t xml:space="preserve">Авторские волшебные сказки: </w:t>
      </w:r>
    </w:p>
    <w:p w:rsidR="00725FB8" w:rsidRDefault="00C4774F">
      <w:r>
        <w:rPr>
          <w:b/>
        </w:rPr>
        <w:t>Г. Андерсен</w:t>
      </w:r>
      <w:r>
        <w:t xml:space="preserve"> «Стойкий оловянный солдатик», «Снежная королева», «Русалочка»; </w:t>
      </w:r>
    </w:p>
    <w:p w:rsidR="00725FB8" w:rsidRDefault="00C4774F">
      <w:pPr>
        <w:ind w:right="3533"/>
      </w:pPr>
      <w:r>
        <w:rPr>
          <w:b/>
        </w:rPr>
        <w:t>С. Лагерлеф</w:t>
      </w:r>
      <w:r>
        <w:t xml:space="preserve"> «Путешествие Нильса с дикими гусями»; </w:t>
      </w:r>
      <w:r>
        <w:rPr>
          <w:b/>
        </w:rPr>
        <w:t>А. Сент-Экзюпери</w:t>
      </w:r>
      <w:r>
        <w:t xml:space="preserve"> «Маленький принц»; </w:t>
      </w:r>
    </w:p>
    <w:p w:rsidR="00725FB8" w:rsidRDefault="00C4774F">
      <w:r>
        <w:rPr>
          <w:b/>
        </w:rPr>
        <w:t>Дж. Даррелл</w:t>
      </w:r>
      <w:r>
        <w:t xml:space="preserve"> «</w:t>
      </w:r>
      <w:r>
        <w:t xml:space="preserve">Моя семья и другие животные». </w:t>
      </w:r>
    </w:p>
    <w:p w:rsidR="00725FB8" w:rsidRDefault="00C4774F">
      <w:pPr>
        <w:spacing w:after="62" w:line="240" w:lineRule="auto"/>
        <w:ind w:right="-15"/>
      </w:pPr>
      <w:r>
        <w:rPr>
          <w:b/>
        </w:rPr>
        <w:t xml:space="preserve">Классики русской литературы XVIII–первой половины XX в.:  </w:t>
      </w:r>
    </w:p>
    <w:p w:rsidR="00725FB8" w:rsidRDefault="00C4774F">
      <w:r>
        <w:rPr>
          <w:b/>
        </w:rPr>
        <w:t>В. Жуковский</w:t>
      </w:r>
      <w:r>
        <w:t xml:space="preserve"> «Славянка», «Весеннее чувство»; </w:t>
      </w:r>
    </w:p>
    <w:p w:rsidR="00725FB8" w:rsidRDefault="00C4774F">
      <w:pPr>
        <w:spacing w:after="80" w:line="252" w:lineRule="auto"/>
        <w:ind w:left="0" w:firstLine="0"/>
        <w:jc w:val="both"/>
      </w:pPr>
      <w:r>
        <w:rPr>
          <w:b/>
        </w:rPr>
        <w:t>А. Пушкин</w:t>
      </w:r>
      <w:r>
        <w:t xml:space="preserve"> «Везувий зев открыл...», отрывки из «Евгения Онегина», «Гонимы </w:t>
      </w:r>
      <w:proofErr w:type="gramStart"/>
      <w:r>
        <w:t>вешними</w:t>
      </w:r>
      <w:proofErr w:type="gramEnd"/>
      <w:r>
        <w:t xml:space="preserve"> лучами...», «Сквозь волнистые туманы...</w:t>
      </w:r>
      <w:r>
        <w:t>»,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«Сказка о золотом петушке», «Сказка о попе и работнике его </w:t>
      </w:r>
      <w:proofErr w:type="spellStart"/>
      <w:r>
        <w:t>Балде</w:t>
      </w:r>
      <w:proofErr w:type="spellEnd"/>
      <w:r>
        <w:t xml:space="preserve">»; </w:t>
      </w:r>
    </w:p>
    <w:p w:rsidR="00725FB8" w:rsidRDefault="00C4774F">
      <w:r>
        <w:rPr>
          <w:b/>
        </w:rPr>
        <w:t>М. Лермонтов</w:t>
      </w:r>
      <w:r>
        <w:t xml:space="preserve"> «Парус»,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«Три пальмы», «Два великана», «Он был дитя…», «Казачья колыбельная песня»; </w:t>
      </w:r>
    </w:p>
    <w:p w:rsidR="00725FB8" w:rsidRDefault="00C4774F">
      <w:r>
        <w:rPr>
          <w:b/>
        </w:rPr>
        <w:t>Ф. Тютчев</w:t>
      </w:r>
      <w:r>
        <w:t xml:space="preserve"> «Как весел грохот летних бурь…», «Декабрьское утро», «Люблю грозу в начале ма</w:t>
      </w:r>
      <w:r>
        <w:t xml:space="preserve">я…», «Эти бедные селенья…», «В небе тают облака…»;  </w:t>
      </w:r>
    </w:p>
    <w:p w:rsidR="00725FB8" w:rsidRDefault="00C4774F">
      <w:r>
        <w:rPr>
          <w:b/>
        </w:rPr>
        <w:t>А. Фет</w:t>
      </w:r>
      <w:r>
        <w:t xml:space="preserve"> «Это утро, радость эта...»,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«Сентябрьская роза», «Я пришел к тебе с приветом…», Учись у них — у дуба, у березы…», «Чудная картинка…»; </w:t>
      </w:r>
    </w:p>
    <w:p w:rsidR="00725FB8" w:rsidRDefault="00C4774F">
      <w:r>
        <w:rPr>
          <w:b/>
        </w:rPr>
        <w:t>И. Бунин</w:t>
      </w:r>
      <w:r>
        <w:t xml:space="preserve"> «Нет солнца, но светлы пруды...», «Детство»,</w:t>
      </w:r>
      <w:r>
        <w:rPr>
          <w:rFonts w:ascii="Calibri" w:eastAsia="Calibri" w:hAnsi="Calibri" w:cs="Calibri"/>
          <w:sz w:val="22"/>
        </w:rPr>
        <w:t xml:space="preserve"> </w:t>
      </w:r>
      <w:r>
        <w:t>«На пру</w:t>
      </w:r>
      <w:r>
        <w:t xml:space="preserve">де», «Северная береза», </w:t>
      </w:r>
    </w:p>
    <w:p w:rsidR="00725FB8" w:rsidRDefault="00C4774F">
      <w:r>
        <w:t xml:space="preserve">«Тает снег…», «Первый утренник…»;  </w:t>
      </w:r>
    </w:p>
    <w:p w:rsidR="00725FB8" w:rsidRDefault="00C4774F">
      <w:r>
        <w:rPr>
          <w:b/>
        </w:rPr>
        <w:t>Б. Пастернак</w:t>
      </w:r>
      <w:r>
        <w:t xml:space="preserve"> «Опять весна»,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«Март», «Июль», «Зверинец»; </w:t>
      </w:r>
    </w:p>
    <w:p w:rsidR="00725FB8" w:rsidRDefault="00C4774F">
      <w:r>
        <w:rPr>
          <w:b/>
        </w:rPr>
        <w:t>А. Чехов</w:t>
      </w:r>
      <w:r>
        <w:t xml:space="preserve"> «Ванька», «Мальчики», «Беглец», «Детвора», «Белолобый», «Каштанка»; </w:t>
      </w:r>
    </w:p>
    <w:p w:rsidR="00725FB8" w:rsidRDefault="00C4774F">
      <w:r>
        <w:rPr>
          <w:b/>
        </w:rPr>
        <w:t>Л. Андреев</w:t>
      </w:r>
      <w:r>
        <w:t xml:space="preserve"> «Петька на даче»; </w:t>
      </w:r>
    </w:p>
    <w:p w:rsidR="00725FB8" w:rsidRDefault="00C4774F">
      <w:r>
        <w:rPr>
          <w:b/>
        </w:rPr>
        <w:t>А. Погорельский</w:t>
      </w:r>
      <w:r>
        <w:t xml:space="preserve"> «Черная курица</w:t>
      </w:r>
      <w:r>
        <w:t xml:space="preserve">, или Подземные жители». </w:t>
      </w:r>
    </w:p>
    <w:p w:rsidR="00725FB8" w:rsidRDefault="00C4774F">
      <w:pPr>
        <w:spacing w:after="62" w:line="240" w:lineRule="auto"/>
        <w:ind w:right="-15"/>
      </w:pPr>
      <w:r>
        <w:rPr>
          <w:b/>
        </w:rPr>
        <w:t xml:space="preserve">Классики русской литературы XX в.: </w:t>
      </w:r>
    </w:p>
    <w:p w:rsidR="00725FB8" w:rsidRDefault="00C4774F">
      <w:r>
        <w:rPr>
          <w:b/>
        </w:rPr>
        <w:t>А. Ахматова</w:t>
      </w:r>
      <w:r>
        <w:t xml:space="preserve"> «Тайны ремесла», «Перед весной бывают дни...», «Памяти друга»; </w:t>
      </w:r>
    </w:p>
    <w:p w:rsidR="00725FB8" w:rsidRDefault="00C4774F">
      <w:r>
        <w:rPr>
          <w:b/>
        </w:rPr>
        <w:t>Н. Рубцов</w:t>
      </w:r>
      <w:r>
        <w:t xml:space="preserve"> «Доволен я буквально всем»,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«Медведь», «Ласточка», «Воробей», «Про </w:t>
      </w:r>
    </w:p>
    <w:p w:rsidR="00725FB8" w:rsidRDefault="00C4774F">
      <w:proofErr w:type="gramStart"/>
      <w:r>
        <w:t>зайца</w:t>
      </w:r>
      <w:proofErr w:type="gramEnd"/>
      <w:r>
        <w:t xml:space="preserve">»;  </w:t>
      </w:r>
    </w:p>
    <w:p w:rsidR="00725FB8" w:rsidRDefault="00C4774F">
      <w:r>
        <w:rPr>
          <w:b/>
        </w:rPr>
        <w:lastRenderedPageBreak/>
        <w:t xml:space="preserve">Д. </w:t>
      </w:r>
      <w:proofErr w:type="spellStart"/>
      <w:r>
        <w:rPr>
          <w:b/>
        </w:rPr>
        <w:t>Кедрин</w:t>
      </w:r>
      <w:proofErr w:type="spellEnd"/>
      <w:r>
        <w:t xml:space="preserve"> «Все мне мерещится поле с </w:t>
      </w:r>
      <w:proofErr w:type="spellStart"/>
      <w:r>
        <w:t>гречихою</w:t>
      </w:r>
      <w:proofErr w:type="spellEnd"/>
      <w:r>
        <w:t>...»,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«Мороз на стеклах»; </w:t>
      </w:r>
    </w:p>
    <w:p w:rsidR="00725FB8" w:rsidRDefault="00C4774F">
      <w:r>
        <w:rPr>
          <w:b/>
        </w:rPr>
        <w:t>К. Паустовский</w:t>
      </w:r>
      <w:r>
        <w:t xml:space="preserve"> «Теплый хлеб»,</w:t>
      </w:r>
      <w:r>
        <w:rPr>
          <w:rFonts w:ascii="Calibri" w:eastAsia="Calibri" w:hAnsi="Calibri" w:cs="Calibri"/>
          <w:sz w:val="22"/>
        </w:rPr>
        <w:t xml:space="preserve"> </w:t>
      </w:r>
      <w:r>
        <w:t>«Заячьи лапы», «Похождения жука-носорога», «</w:t>
      </w:r>
      <w:proofErr w:type="spellStart"/>
      <w:r>
        <w:t>Котворюга</w:t>
      </w:r>
      <w:proofErr w:type="spellEnd"/>
      <w:r>
        <w:t xml:space="preserve">»; </w:t>
      </w:r>
    </w:p>
    <w:p w:rsidR="00725FB8" w:rsidRDefault="00C4774F">
      <w:r>
        <w:rPr>
          <w:b/>
        </w:rPr>
        <w:t>И.  Пивоварова</w:t>
      </w:r>
      <w:r>
        <w:t xml:space="preserve"> «Как   провожают   пароходы», «Мы   пошли   в театр»; </w:t>
      </w:r>
    </w:p>
    <w:p w:rsidR="00725FB8" w:rsidRDefault="00C4774F">
      <w:r>
        <w:rPr>
          <w:b/>
        </w:rPr>
        <w:t>В. Драгунский</w:t>
      </w:r>
      <w:r>
        <w:t xml:space="preserve"> «Красный шарик в синем небе»,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«На Садовое большое движение», «Похититель собак»;  </w:t>
      </w:r>
    </w:p>
    <w:p w:rsidR="00725FB8" w:rsidRDefault="00C4774F">
      <w:r>
        <w:rPr>
          <w:b/>
        </w:rPr>
        <w:t>С. Козлов</w:t>
      </w:r>
      <w:r>
        <w:t xml:space="preserve"> «Сказки о Ёжике и Медвежонке»; </w:t>
      </w:r>
    </w:p>
    <w:p w:rsidR="00725FB8" w:rsidRDefault="00C4774F">
      <w:pPr>
        <w:spacing w:after="0"/>
      </w:pPr>
      <w:r>
        <w:rPr>
          <w:b/>
        </w:rPr>
        <w:t>А. Пантелеев</w:t>
      </w:r>
      <w:r>
        <w:t xml:space="preserve"> «Рассказы о детях». </w:t>
      </w:r>
    </w:p>
    <w:sectPr w:rsidR="00725FB8">
      <w:pgSz w:w="11906" w:h="16838"/>
      <w:pgMar w:top="1440" w:right="715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FB8"/>
    <w:rsid w:val="00725FB8"/>
    <w:rsid w:val="00C47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F992298-355E-4D1E-AB56-AD6312A09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75" w:line="243" w:lineRule="auto"/>
      <w:ind w:left="-5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343</Words>
  <Characters>1957</Characters>
  <Application>Microsoft Office Word</Application>
  <DocSecurity>0</DocSecurity>
  <Lines>16</Lines>
  <Paragraphs>4</Paragraphs>
  <ScaleCrop>false</ScaleCrop>
  <Company/>
  <LinksUpToDate>false</LinksUpToDate>
  <CharactersWithSpaces>2296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cp:lastModifiedBy>notebook</cp:lastModifiedBy>
  <cp:revision>2</cp:revision>
  <dcterms:created xsi:type="dcterms:W3CDTF">2024-01-25T09:20:00Z</dcterms:created>
  <dcterms:modified xsi:type="dcterms:W3CDTF">2024-01-25T09:20:00Z</dcterms:modified>
</cp:coreProperties>
</file>